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Arial Narrow" w:cs="Arial Narrow" w:eastAsia="Arial Narrow" w:hAnsi="Arial Narrow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  <w:drawing>
          <wp:inline distB="0" distT="0" distL="0" distR="0">
            <wp:extent cx="1273810" cy="45085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3810" cy="450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 Narrow" w:cs="Arial Narrow" w:eastAsia="Arial Narrow" w:hAnsi="Arial Narrow"/>
          <w:b w:val="1"/>
          <w:bCs w:val="1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 Black" w:cs="Arial Black" w:eastAsia="Arial Black" w:hAnsi="Arial Black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Lesson Plan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Black" w:cs="Arial Black" w:eastAsia="Arial Black" w:hAnsi="Arial Black"/>
          <w:b w:val="1"/>
          <w:bCs w:val="1"/>
          <w:color w:val="c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70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7"/>
        <w:gridCol w:w="4922"/>
        <w:gridCol w:w="5551"/>
        <w:tblGridChange w:id="0">
          <w:tblGrid>
            <w:gridCol w:w="5497"/>
            <w:gridCol w:w="4922"/>
            <w:gridCol w:w="5551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School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Wallan Secondary College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Year Group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Year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Focus Area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Lesson 3 of 6 - Statistics.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Chapter 8C: Graphs of frequency tables.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Representing frequency tables as graphs, using individual values and grouped intervals, and constructing/interpreting dot plots.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Learning Intentions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We are learning to understand that frequency tables can be represented as graphs; construct a graph from a frequency table; understand that dot plots can represent small collections of discrete numerical data; and construct and analyse a dot plot.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Success Criteria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 can choose a suitable frequency scale, label axes correctly, graph individual values and grouped intervals, construct a dot plot, identify the most common value and recognise an outlier.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Victorian Curriculum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Mathematics Version 2.0 - Level 8 - Statistics.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This lesson develops students' ability to represent and interpret frequency data graphically. It follows 8B frequency tables and prepares students for 8D range and measures of centre.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Location / Setting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Year 8 mathematics classroom.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Gamma projected from iPad to classroom board.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Apple Pencil/whiteboard used for axes, scales, graph construction and live annotation.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Organisation / Student Groups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Whole-class explicit teaching using Retrieval -&gt; I DO -&gt; YOU DO -&gt; independent textbook practice.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Brief pair/oral discussion during retrieval and graph-analysis questions, then independent graphing practice.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Five focus students monitored for AfGT evidence.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Special Considerations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Adjustments will be informed by pre-assessment evidence and mentor knowledge.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Supports: worked-example chunking, visible graph checklist, colour coding, teacher modelling, wait time, targeted prompts and graphing templates if needed.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Extension: raw data -&gt; frequency table -&gt; graph and explanation of patterns/outliers.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Key Vocabulary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frequency table; graph; vertical axis; horizontal axis; frequency; scale; interval; grouped data; dot plot; discrete data; most common value; outlier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Focus 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What does the vertical axis represent?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How do we choose a suitable even scale?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How does a graph make frequency comparisons easier?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How are grouped intervals represented?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How does a dot plot show frequency?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What makes a value an outlier?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5"/>
                <w:szCs w:val="15"/>
                <w:rtl w:val="0"/>
              </w:rPr>
              <w:t xml:space="preserve">References / Sources / Materials / Resources and Equipment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Gamma: 8C - Statistics Investigation 03: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15"/>
                  <w:szCs w:val="15"/>
                  <w:u w:val="single"/>
                  <w:rtl w:val="0"/>
                </w:rPr>
                <w:t xml:space="preserve">https://gamma.app/docs/8C-qexo9rl88xwoxud?mode=doc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Essential Mathematics Core for the Victorian Curriculum, Year 8, Chapter 8C, pp. 480-485.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Textbook Examples 5, 6 and brief board reference to Example 7. Exercise 8C Questions 1-3, 5, 6 and extension Question 7.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iPad + Apple Pencil; projector/board; student books; rulers; pencils; graph paper if required.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99"/>
        <w:tblW w:w="1576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"/>
        <w:gridCol w:w="5290"/>
        <w:gridCol w:w="2213"/>
        <w:gridCol w:w="2708"/>
        <w:gridCol w:w="5533"/>
        <w:tblGridChange w:id="0">
          <w:tblGrid>
            <w:gridCol w:w="19"/>
            <w:gridCol w:w="5290"/>
            <w:gridCol w:w="2213"/>
            <w:gridCol w:w="2708"/>
            <w:gridCol w:w="5533"/>
          </w:tblGrid>
        </w:tblGridChange>
      </w:tblGrid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pStyle w:val="Heading2"/>
              <w:spacing w:before="1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INTRODUCTION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Style w:val="Heading2"/>
              <w:jc w:val="center"/>
              <w:rPr>
                <w:rFonts w:ascii="Arial Narrow" w:cs="Arial Narrow" w:eastAsia="Arial Narrow" w:hAnsi="Arial Narrow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u w:val="none"/>
                <w:rtl w:val="0"/>
              </w:rPr>
              <w:t xml:space="preserve">Establishing prior knowledge. Tuning in activity. Focus questioning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FOR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spacing w:before="12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MAIN BODY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79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Guiding Inquiry and Practise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before="360" w:lineRule="auto"/>
              <w:ind w:left="79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AS Learning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pStyle w:val="Heading4"/>
              <w:spacing w:before="120" w:lineRule="auto"/>
              <w:jc w:val="center"/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1"/>
                <w:szCs w:val="21"/>
                <w:rtl w:val="0"/>
              </w:rPr>
              <w:t xml:space="preserve">CONCLUSION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Sharing, Explaining and Reviewing Inquiry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79" w:right="-107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Share time. Student reflection. What do they now know?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before="120" w:lineRule="auto"/>
              <w:ind w:left="79" w:right="-107" w:firstLine="0"/>
              <w:jc w:val="center"/>
              <w:rPr>
                <w:rFonts w:ascii="Arial Narrow" w:cs="Arial Narrow" w:eastAsia="Arial Narrow" w:hAnsi="Arial Narrow"/>
                <w:color w:val="40404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04040"/>
                <w:sz w:val="21"/>
                <w:szCs w:val="21"/>
                <w:rtl w:val="0"/>
              </w:rPr>
              <w:t xml:space="preserve">Assessment Criteria: Assessment OF Learning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Approx. 7-8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Retrieval: Display the Number of Pets frequency table (0-&gt;5, 1-&gt;3, 2-&gt;5, 3-&gt;2, 4-&gt;4). Students explain what frequency means, identify the most frequent values and predict how a graph could make comparisons faster.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Share learning intentions and success criteria.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Establish the central rule: the vertical/y-axis represents frequency. Review graph checklist: title, horizontal axis, vertical axis, even scale, correct heights.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Assessment FOR learning: questioning, cold/warm calling, observation of vocabulary and prior understanding from Lesson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Approx. 35-40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1. I DO - Textbook Example 6 (p.484): siblings frequency table 0:15, 1:20, 2:13, 3:2. Model how the maximum frequency determines a suitable scale (0-25 in steps of 5). Construct axes, labels, scale and columns live using Apple Pencil. Ask students to identify the most common number of siblings.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2. Brief grouped-interval bridge - board/textbook Example 7 (p.485): explain that the process is unchanged when the horizontal axis uses intervals (0-99, 100-199, etc.). Emphasise even scale and interval labels. Keep this to 2-3 minutes; no extended second worked example.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3. YOU DO - Exercise 8C Q6a: Number of Pets table. Students independently draw the graph, then compare with the Gamma reveal. Teacher checks axis labels, scale and column heights.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4. I DO - Textbook Example 5 (p.483): dot plot for books read, frequencies 0:2, 1:5, 2:3, 3:4, 4:2, 9:1. Model one dot per observation, scale 0-9, tallest stack = most common value, and 9 as an outlier.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5. Independent textbook practice: Q1-3 interpret graphs; Q5 dot plot; Q6 construct graphs; Q7 extension raw data -&gt; frequency table -&gt; graph. Teacher circulates and gives targeted feedback.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Assessment AS/FOR learning: live questioning, graph checks, observation of scale selection, axis labelling, dot counts, identification of most common value/outlier, and targeted monitoring of five focus students.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Approx. 8-10 minutes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Exit Check from Gamma using Score/Frequency table: 1-&gt;2, 2-&gt;5, 3-&gt;4, 4-&gt;1. Students answer: (1) What belongs on the vertical axis? (2) What is the highest frequency? (3) If shown as a dot plot, how many dots would be above 2?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Expected responses: Frequency; 5; 5 dots.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Review: Frequency table -&gt; graph -&gt; pattern. Preview Lesson 4, 8D: range, mean, median and mode.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5"/>
                <w:szCs w:val="15"/>
                <w:rtl w:val="0"/>
              </w:rPr>
              <w:t xml:space="preserve">Assessment OF/FOR learning: collect/record exit-check responses and note misconceptions to inform Lesson 4 and post-lesson reflection.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Pre-service Teacher Reflection - complete AFTER teaching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Did students achieve the learning intention/success criteria? What evidence shows this?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Which graph-construction errors were most common (axis labels, scale, column height, grouped intervals, dot counts)?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What did the five focus students demonstrate?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How did the brief grouped-interval explanation work?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What will I adjust before Lesson 4?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Did any mentor/professional-learning feedback lead to a change, and what student response followed?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Mentor Teacher Feedback - to be completed by mentor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Strengths observed: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Areas for improvement: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Feedback on modelling, questioning, pacing, graph construction and student engagement: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Did students understand individual values, grouped intervals and dot plots?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Suggested change for the next lesson: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Evidence/impact to look for after the change: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 Narrow" w:cs="Arial Narrow" w:eastAsia="Arial Narrow" w:hAnsi="Arial Narrow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984.0" w:type="dxa"/>
        <w:jc w:val="left"/>
        <w:tblBorders>
          <w:top w:color="000000" w:space="0" w:sz="8" w:val="single"/>
          <w:bottom w:color="000000" w:space="0" w:sz="8" w:val="single"/>
        </w:tblBorders>
        <w:tblLayout w:type="fixed"/>
        <w:tblLook w:val="0400"/>
      </w:tblPr>
      <w:tblGrid>
        <w:gridCol w:w="7621"/>
        <w:gridCol w:w="8363"/>
        <w:tblGridChange w:id="0">
          <w:tblGrid>
            <w:gridCol w:w="7621"/>
            <w:gridCol w:w="8363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SIGNATURES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Pre-service teacher: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Mentor teacher (for ACP):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School pre-service teacher coordinator: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Narrow" w:cs="Arial Narrow" w:eastAsia="Arial Narrow" w:hAnsi="Arial Narrow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1907" w:w="16840" w:orient="landscape"/>
      <w:pgMar w:bottom="426" w:top="568" w:left="562" w:right="994" w:header="4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Black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Lesson Plan Template                                                                        </w:t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</w:pPr>
    <w:rPr>
      <w:u w:val="singl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ind w:right="-766"/>
    </w:pPr>
    <w:rPr>
      <w:rFonts w:ascii="Garamond" w:cs="Garamond" w:eastAsia="Garamond" w:hAnsi="Garamond"/>
      <w:b w:val="1"/>
      <w:bCs w:val="1"/>
      <w:sz w:val="32"/>
      <w:szCs w:val="32"/>
    </w:rPr>
  </w:style>
  <w:style w:type="paragraph" w:styleId="Heading5">
    <w:name w:val="heading 5"/>
    <w:basedOn w:val="Normal"/>
    <w:next w:val="Normal"/>
    <w:pPr>
      <w:keepNext w:val="1"/>
      <w:ind w:right="-766"/>
      <w:jc w:val="right"/>
    </w:pPr>
    <w:rPr>
      <w:rFonts w:ascii="Garamond" w:cs="Garamond" w:eastAsia="Garamond" w:hAnsi="Garamond"/>
      <w:b w:val="1"/>
      <w:bCs w:val="1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semiHidden w:val="1"/>
  </w:style>
  <w:style w:type="table" w:styleId="TableNormal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semiHidden w:val="1"/>
  </w:style>
  <w:style w:type="paragraph" w:styleId="BodyTextIndent">
    <w:name w:val="Body Text Indent"/>
    <w:basedOn w:val="Normal"/>
    <w:rsid w:val="00302E64"/>
    <w:pPr>
      <w:ind w:right="-1608"/>
    </w:pPr>
    <w:rPr>
      <w:b w:val="1"/>
      <w:bCs w:val="1"/>
    </w:rPr>
  </w:style>
  <w:style w:type="paragraph" w:styleId="Header">
    <w:name w:val="header"/>
    <w:basedOn w:val="Normal"/>
    <w:link w:val="HeaderChar"/>
    <w:rsid w:val="00DC3321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DC332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C3321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DC3321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DC332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DC3321"/>
    <w:rPr>
      <w:rFonts w:ascii="Tahoma" w:cs="Tahoma" w:hAnsi="Tahoma"/>
      <w:sz w:val="16"/>
      <w:szCs w:val="16"/>
      <w:lang w:eastAsia="en-US"/>
    </w:rPr>
  </w:style>
  <w:style w:type="paragraph" w:styleId="DocumentMap">
    <w:name w:val="Document Map"/>
    <w:basedOn w:val="Normal"/>
    <w:link w:val="DocumentMapChar"/>
    <w:rsid w:val="00934D6F"/>
  </w:style>
  <w:style w:type="character" w:styleId="DocumentMapChar" w:customStyle="1">
    <w:name w:val="Document Map Char"/>
    <w:link w:val="DocumentMap"/>
    <w:rsid w:val="00934D6F"/>
    <w:rPr>
      <w:sz w:val="24"/>
      <w:szCs w:val="24"/>
      <w:lang w:eastAsia="en-US" w:val="en-AU"/>
    </w:rPr>
  </w:style>
  <w:style w:type="table" w:styleId="LightShading">
    <w:name w:val="Light Shading"/>
    <w:basedOn w:val="TableNormal"/>
    <w:uiPriority w:val="60"/>
    <w:rsid w:val="00F9711F"/>
    <w:rPr>
      <w:color w:val="000000"/>
      <w:sz w:val="22"/>
      <w:szCs w:val="22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character" w:styleId="Heading2Char" w:customStyle="1">
    <w:name w:val="Heading 2 Char"/>
    <w:link w:val="Heading2"/>
    <w:rsid w:val="009C59F3"/>
    <w:rPr>
      <w:sz w:val="24"/>
      <w:szCs w:val="24"/>
      <w:u w:val="singl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gamma.app/docs/8C-qexo9rl88xwoxud?mode=do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ArialBlack-regular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RwKm5TILAtGz1O164br5bo7JhA==">CgMxLjA4AHIhMUV0RGJxLVBXNXNQNHRfMzBLdmlpMHhLdGdKeXhwaXNI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2025-10-12T23:06:00Z</dcterms:created>
  <dc:creator>Staff</dc:creator>
</cp:coreProperties>
</file>